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585" w:rsidRDefault="000E3585" w:rsidP="000E3585">
      <w:pPr>
        <w:pStyle w:val="Zkladntext"/>
        <w:spacing w:line="240" w:lineRule="auto"/>
        <w:jc w:val="center"/>
        <w:rPr>
          <w:rFonts w:ascii="Calibri" w:hAnsi="Calibri"/>
          <w:b/>
          <w:bCs/>
          <w:sz w:val="36"/>
          <w:u w:val="single"/>
        </w:rPr>
      </w:pPr>
      <w:r w:rsidRPr="000E3585">
        <w:rPr>
          <w:rFonts w:ascii="Calibri" w:hAnsi="Calibri"/>
          <w:b/>
          <w:bCs/>
          <w:sz w:val="36"/>
          <w:u w:val="single"/>
        </w:rPr>
        <w:t>Závěrečný účet OBCE VŠESTARY za rok 2019</w:t>
      </w:r>
    </w:p>
    <w:p w:rsidR="000E3585" w:rsidRPr="000E3585" w:rsidRDefault="000E3585" w:rsidP="000E3585">
      <w:pPr>
        <w:pStyle w:val="Zkladntext"/>
        <w:numPr>
          <w:ilvl w:val="0"/>
          <w:numId w:val="1"/>
        </w:numPr>
        <w:ind w:left="360"/>
        <w:jc w:val="both"/>
        <w:rPr>
          <w:rFonts w:ascii="Calibri" w:hAnsi="Calibri"/>
          <w:b/>
          <w:color w:val="000000"/>
        </w:rPr>
      </w:pPr>
      <w:r w:rsidRPr="000E3585">
        <w:rPr>
          <w:rFonts w:ascii="Calibri" w:hAnsi="Calibri"/>
          <w:b/>
          <w:color w:val="000000"/>
        </w:rPr>
        <w:t>Rozpočtové hospodaření dle tříd – příjmy a výdaje za rok 2019</w:t>
      </w:r>
    </w:p>
    <w:tbl>
      <w:tblPr>
        <w:tblpPr w:leftFromText="141" w:rightFromText="141" w:vertAnchor="page" w:horzAnchor="margin" w:tblpY="1509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79"/>
        <w:gridCol w:w="1970"/>
        <w:gridCol w:w="1842"/>
        <w:gridCol w:w="995"/>
        <w:gridCol w:w="860"/>
      </w:tblGrid>
      <w:tr w:rsidR="001F6376" w:rsidRPr="00545CFB" w:rsidTr="001F6376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 k 31.12.2019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30 200 370,18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28 765 874,00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30 200 370,18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104,99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2 173 217,17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1 473 000,00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2 173 217,17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147,54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12 200,00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12 200,00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156,41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91 065 747,33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6 484 961,00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37 702 738,83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1 404,26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241,54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123 451 534,68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36 731 635,00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70 088 526,18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336,09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176,14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76 527 502,92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19 788 729,00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24 769 605,09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386,72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308,96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62 365 302,73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44 625 391,00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64 122 034,32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139,75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97,26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138 892 805,65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64 414 120,00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88 891 639,41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215,62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156,25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Zm</w:t>
            </w:r>
            <w:proofErr w:type="spellEnd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. stavu krátkodob.prost.na BÚ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-14 201 493,61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27 682 485,00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-46 196 886,77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30,74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Dlouhodob.přijaté</w:t>
            </w:r>
            <w:proofErr w:type="spellEnd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půjč.prostř</w:t>
            </w:r>
            <w:proofErr w:type="spellEnd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28 704 700,41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65 000 000,00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44,16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Oper.z</w:t>
            </w:r>
            <w:proofErr w:type="spellEnd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peněž.účtů</w:t>
            </w:r>
            <w:proofErr w:type="spellEnd"/>
            <w:proofErr w:type="gramEnd"/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organizace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938 064,17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6376" w:rsidRPr="00545CFB" w:rsidTr="001F637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15 441 270,97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27 682 485,00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18 803 113,23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376" w:rsidRPr="00545CFB" w:rsidRDefault="001F6376" w:rsidP="001F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82,12</w:t>
            </w:r>
          </w:p>
        </w:tc>
      </w:tr>
    </w:tbl>
    <w:p w:rsidR="001F6376" w:rsidRDefault="001F6376" w:rsidP="000E3585">
      <w:pPr>
        <w:pStyle w:val="Zkladntext"/>
        <w:spacing w:line="240" w:lineRule="auto"/>
        <w:jc w:val="both"/>
        <w:rPr>
          <w:rFonts w:ascii="Calibri" w:hAnsi="Calibri"/>
          <w:color w:val="000000"/>
        </w:rPr>
      </w:pPr>
    </w:p>
    <w:p w:rsidR="000E3585" w:rsidRDefault="00545CFB" w:rsidP="000E3585">
      <w:pPr>
        <w:pStyle w:val="Zkladntext"/>
        <w:spacing w:line="240" w:lineRule="auto"/>
        <w:jc w:val="both"/>
        <w:rPr>
          <w:rFonts w:ascii="Calibri" w:hAnsi="Calibri"/>
          <w:color w:val="000000"/>
        </w:rPr>
      </w:pPr>
      <w:r w:rsidRPr="00DD0BFF">
        <w:rPr>
          <w:rFonts w:ascii="Calibri" w:hAnsi="Calibri"/>
          <w:color w:val="000000"/>
        </w:rPr>
        <w:t xml:space="preserve">Údaje o plnění rozpočtu příjmů, výdajů a o dalších finančních operacích v plném členění podle rozpočtové </w:t>
      </w:r>
    </w:p>
    <w:p w:rsidR="00545CFB" w:rsidRPr="00DD0BFF" w:rsidRDefault="00545CFB" w:rsidP="000E3585">
      <w:pPr>
        <w:pStyle w:val="Zkladntext"/>
        <w:spacing w:line="240" w:lineRule="auto"/>
        <w:jc w:val="both"/>
        <w:rPr>
          <w:rFonts w:ascii="Calibri" w:hAnsi="Calibri"/>
          <w:color w:val="000000"/>
        </w:rPr>
      </w:pPr>
      <w:r w:rsidRPr="00DD0BFF">
        <w:rPr>
          <w:rFonts w:ascii="Calibri" w:hAnsi="Calibri"/>
          <w:color w:val="000000"/>
        </w:rPr>
        <w:t>skladby jsou obsaženy ve výkazech Výkaz FIN 2-12 a Výkaz zisků a ztráty, které jsou součástí závěrečného účtu obce</w:t>
      </w:r>
      <w:r>
        <w:rPr>
          <w:rFonts w:ascii="Calibri" w:hAnsi="Calibri"/>
          <w:color w:val="000000"/>
        </w:rPr>
        <w:t>.</w:t>
      </w:r>
      <w:r w:rsidRPr="00DD0BFF">
        <w:rPr>
          <w:rFonts w:ascii="Calibri" w:hAnsi="Calibri"/>
          <w:color w:val="000000"/>
        </w:rPr>
        <w:t xml:space="preserve"> </w:t>
      </w:r>
    </w:p>
    <w:p w:rsidR="00545CFB" w:rsidRDefault="00545CFB" w:rsidP="000E3585">
      <w:pPr>
        <w:pStyle w:val="Zkladntext"/>
        <w:spacing w:line="240" w:lineRule="auto"/>
        <w:jc w:val="both"/>
        <w:rPr>
          <w:rFonts w:ascii="Calibri" w:hAnsi="Calibri"/>
          <w:color w:val="000000"/>
        </w:rPr>
      </w:pPr>
      <w:r w:rsidRPr="00DD0BFF">
        <w:rPr>
          <w:rFonts w:ascii="Calibri" w:hAnsi="Calibri"/>
          <w:color w:val="000000"/>
        </w:rPr>
        <w:t>Rozpočet obce byl v průběhu roku upravován pomocí rozpočtových opatření, kter</w:t>
      </w:r>
      <w:r>
        <w:rPr>
          <w:rFonts w:ascii="Calibri" w:hAnsi="Calibri"/>
          <w:color w:val="000000"/>
        </w:rPr>
        <w:t>á</w:t>
      </w:r>
      <w:r w:rsidRPr="00DD0BFF">
        <w:rPr>
          <w:rFonts w:ascii="Calibri" w:hAnsi="Calibri"/>
          <w:color w:val="000000"/>
        </w:rPr>
        <w:t xml:space="preserve"> byla sc</w:t>
      </w:r>
      <w:r>
        <w:rPr>
          <w:rFonts w:ascii="Calibri" w:hAnsi="Calibri"/>
          <w:color w:val="000000"/>
        </w:rPr>
        <w:t>hválena radou obce případně ZO dne:</w:t>
      </w:r>
    </w:p>
    <w:p w:rsidR="00545CFB" w:rsidRDefault="00545CFB" w:rsidP="000E3585">
      <w:pPr>
        <w:spacing w:after="0" w:line="240" w:lineRule="auto"/>
      </w:pPr>
      <w:r>
        <w:t>12. 3. 2019                15. 4. 2019               14. 5. 2019               23. 5. 2019               30. 5. 2019               16. 7. 2019</w:t>
      </w:r>
    </w:p>
    <w:p w:rsidR="005A451C" w:rsidRDefault="00980CCE" w:rsidP="000E3585">
      <w:pPr>
        <w:spacing w:after="0" w:line="240" w:lineRule="auto"/>
      </w:pPr>
      <w:r>
        <w:t xml:space="preserve">  </w:t>
      </w:r>
      <w:r w:rsidR="005A451C">
        <w:t xml:space="preserve">8. 8. 2019               14. 10. 2019              4. 11. 2019              28. 11. 2019              5. 12. 2019        </w:t>
      </w:r>
    </w:p>
    <w:p w:rsidR="000E3585" w:rsidRDefault="000E3585" w:rsidP="000E3585">
      <w:pPr>
        <w:spacing w:after="0" w:line="240" w:lineRule="auto"/>
      </w:pPr>
    </w:p>
    <w:p w:rsidR="005A451C" w:rsidRPr="001F6376" w:rsidRDefault="005A451C" w:rsidP="005A451C">
      <w:pPr>
        <w:pStyle w:val="Zkladntext"/>
        <w:numPr>
          <w:ilvl w:val="0"/>
          <w:numId w:val="1"/>
        </w:numPr>
        <w:ind w:left="360"/>
        <w:jc w:val="both"/>
        <w:rPr>
          <w:rFonts w:ascii="Calibri" w:eastAsia="SimSun" w:hAnsi="Calibri"/>
          <w:b/>
          <w:color w:val="000000"/>
        </w:rPr>
      </w:pPr>
      <w:r w:rsidRPr="001F6376">
        <w:rPr>
          <w:rFonts w:ascii="Calibri" w:hAnsi="Calibri"/>
          <w:b/>
          <w:color w:val="000000"/>
        </w:rPr>
        <w:t xml:space="preserve"> Majetek obce</w:t>
      </w:r>
    </w:p>
    <w:p w:rsidR="005A451C" w:rsidRPr="000E3585" w:rsidRDefault="005A451C" w:rsidP="005A451C">
      <w:pPr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Obec v roce 2019 nakoupila drobný majetek v hodnotě 369 813,67 Kč: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hasiči                                   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="00815136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14 200,47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technické služby               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97 114,00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správa OÚ                          </w:t>
      </w:r>
      <w:r w:rsidR="00815136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62 880,41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proofErr w:type="spellStart"/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Všesličky</w:t>
      </w:r>
      <w:proofErr w:type="spellEnd"/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                           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7 170,00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knihovna                            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45 169,25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ZŠ Všest</w:t>
      </w:r>
      <w:r w:rsidR="00815136" w:rsidRPr="000E3585">
        <w:rPr>
          <w:rFonts w:eastAsia="SimSun" w:cstheme="minorHAnsi"/>
          <w:color w:val="000000"/>
          <w:sz w:val="24"/>
          <w:szCs w:val="24"/>
          <w:lang w:eastAsia="zh-CN"/>
        </w:rPr>
        <w:t>a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ry                          104 749,52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Sběrný dvůr                      </w:t>
      </w:r>
      <w:r w:rsidR="003F4FF2"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 38 530, 03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Obec zařadila do majetku: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 xml:space="preserve">Přístavbu HZ v Rosnicích                                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="000E3585">
        <w:rPr>
          <w:rFonts w:eastAsia="SimSun" w:cstheme="minorHAnsi"/>
          <w:sz w:val="24"/>
          <w:szCs w:val="24"/>
          <w:lang w:eastAsia="zh-CN"/>
        </w:rPr>
        <w:tab/>
      </w:r>
      <w:r w:rsidR="00750669" w:rsidRPr="000E3585">
        <w:rPr>
          <w:rFonts w:eastAsia="SimSun" w:cstheme="minorHAnsi"/>
          <w:sz w:val="24"/>
          <w:szCs w:val="24"/>
          <w:lang w:eastAsia="zh-CN"/>
        </w:rPr>
        <w:t>1 936 742,15 Kč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 xml:space="preserve">Zvoničku na Chlumu          </w:t>
      </w:r>
      <w:r w:rsidR="000E3585">
        <w:rPr>
          <w:rFonts w:eastAsia="SimSun" w:cstheme="minorHAnsi"/>
          <w:sz w:val="24"/>
          <w:szCs w:val="24"/>
          <w:lang w:eastAsia="zh-CN"/>
        </w:rPr>
        <w:tab/>
      </w:r>
      <w:r w:rsidR="000E3585">
        <w:rPr>
          <w:rFonts w:eastAsia="SimSun" w:cstheme="minorHAnsi"/>
          <w:sz w:val="24"/>
          <w:szCs w:val="24"/>
          <w:lang w:eastAsia="zh-CN"/>
        </w:rPr>
        <w:tab/>
      </w:r>
      <w:r w:rsidR="00750669"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>149 155,80 Kč</w:t>
      </w:r>
    </w:p>
    <w:p w:rsidR="005A451C" w:rsidRPr="000E3585" w:rsidRDefault="005A451C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 xml:space="preserve">Veřejné osvětlení chodníku ke Všestarce              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>85 699,00 Kč</w:t>
      </w:r>
    </w:p>
    <w:p w:rsidR="00750669" w:rsidRPr="000E3585" w:rsidRDefault="00750669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 Plot na hranicích pozemku 56/3 a 56                    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48 663,00 Kč</w:t>
      </w:r>
    </w:p>
    <w:p w:rsidR="00750669" w:rsidRPr="000E3585" w:rsidRDefault="00750669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 ZŠ – cviční kuchyňka                                       </w:t>
      </w:r>
      <w:r w:rsidR="000E3585">
        <w:rPr>
          <w:rFonts w:eastAsia="SimSun" w:cstheme="minorHAnsi"/>
          <w:sz w:val="24"/>
          <w:szCs w:val="24"/>
          <w:lang w:eastAsia="zh-CN"/>
        </w:rPr>
        <w:t xml:space="preserve">     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     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Pr="000E3585">
        <w:rPr>
          <w:rFonts w:eastAsia="SimSun" w:cstheme="minorHAnsi"/>
          <w:sz w:val="24"/>
          <w:szCs w:val="24"/>
          <w:lang w:eastAsia="zh-CN"/>
        </w:rPr>
        <w:t>63 939,14 Kč</w:t>
      </w:r>
    </w:p>
    <w:p w:rsidR="005A451C" w:rsidRPr="000E3585" w:rsidRDefault="00750669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 ZŠ – nástavba a přístavba                                  </w:t>
      </w:r>
      <w:r w:rsidR="000E3585">
        <w:rPr>
          <w:rFonts w:eastAsia="SimSun" w:cstheme="minorHAnsi"/>
          <w:sz w:val="24"/>
          <w:szCs w:val="24"/>
          <w:lang w:eastAsia="zh-CN"/>
        </w:rPr>
        <w:t xml:space="preserve">  </w:t>
      </w:r>
      <w:r w:rsidR="003F4FF2" w:rsidRPr="000E3585">
        <w:rPr>
          <w:rFonts w:eastAsia="SimSun" w:cstheme="minorHAnsi"/>
          <w:sz w:val="24"/>
          <w:szCs w:val="24"/>
          <w:lang w:eastAsia="zh-CN"/>
        </w:rPr>
        <w:t xml:space="preserve"> </w:t>
      </w:r>
      <w:r w:rsidRPr="000E3585">
        <w:rPr>
          <w:rFonts w:eastAsia="SimSun" w:cstheme="minorHAnsi"/>
          <w:sz w:val="24"/>
          <w:szCs w:val="24"/>
          <w:lang w:eastAsia="zh-CN"/>
        </w:rPr>
        <w:t>15</w:t>
      </w:r>
      <w:r w:rsidR="00F663E4" w:rsidRPr="000E3585">
        <w:rPr>
          <w:rFonts w:eastAsia="SimSun" w:cstheme="minorHAnsi"/>
          <w:sz w:val="24"/>
          <w:szCs w:val="24"/>
          <w:lang w:eastAsia="zh-CN"/>
        </w:rPr>
        <w:t> </w:t>
      </w:r>
      <w:r w:rsidRPr="000E3585">
        <w:rPr>
          <w:rFonts w:eastAsia="SimSun" w:cstheme="minorHAnsi"/>
          <w:sz w:val="24"/>
          <w:szCs w:val="24"/>
          <w:lang w:eastAsia="zh-CN"/>
        </w:rPr>
        <w:t>2</w:t>
      </w:r>
      <w:r w:rsidR="00F663E4" w:rsidRPr="000E3585">
        <w:rPr>
          <w:rFonts w:eastAsia="SimSun" w:cstheme="minorHAnsi"/>
          <w:sz w:val="24"/>
          <w:szCs w:val="24"/>
          <w:lang w:eastAsia="zh-CN"/>
        </w:rPr>
        <w:t>92 649,77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Kč                 </w:t>
      </w:r>
    </w:p>
    <w:p w:rsidR="00750669" w:rsidRPr="000E3585" w:rsidRDefault="00750669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                                           Hřiště Flexi sestava, kterou obdržela darem            133 220,00 Kč</w:t>
      </w:r>
    </w:p>
    <w:p w:rsidR="00750669" w:rsidRPr="000E3585" w:rsidRDefault="00750669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D72E0" w:rsidRPr="000E3585" w:rsidRDefault="005A451C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0E3585">
        <w:rPr>
          <w:rFonts w:eastAsia="SimSun" w:cstheme="minorHAnsi"/>
          <w:sz w:val="24"/>
          <w:szCs w:val="24"/>
          <w:lang w:eastAsia="zh-CN"/>
        </w:rPr>
        <w:t xml:space="preserve">Pokračuje </w:t>
      </w:r>
      <w:r w:rsidR="003B713C" w:rsidRPr="000E3585">
        <w:rPr>
          <w:rFonts w:eastAsia="SimSun" w:cstheme="minorHAnsi"/>
          <w:sz w:val="24"/>
          <w:szCs w:val="24"/>
          <w:lang w:eastAsia="zh-CN"/>
        </w:rPr>
        <w:t>ve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vybudování kanalizace, do které v roce 201</w:t>
      </w:r>
      <w:r w:rsidR="00750669" w:rsidRPr="000E3585">
        <w:rPr>
          <w:rFonts w:eastAsia="SimSun" w:cstheme="minorHAnsi"/>
          <w:sz w:val="24"/>
          <w:szCs w:val="24"/>
          <w:lang w:eastAsia="zh-CN"/>
        </w:rPr>
        <w:t>9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vložila </w:t>
      </w:r>
      <w:r w:rsidR="003B713C" w:rsidRPr="000E3585">
        <w:rPr>
          <w:rFonts w:eastAsia="SimSun" w:cstheme="minorHAnsi"/>
          <w:sz w:val="24"/>
          <w:szCs w:val="24"/>
          <w:lang w:eastAsia="zh-CN"/>
        </w:rPr>
        <w:t>53 058 145,44</w:t>
      </w:r>
      <w:r w:rsidRPr="000E3585">
        <w:rPr>
          <w:rFonts w:eastAsia="SimSun" w:cstheme="minorHAnsi"/>
          <w:sz w:val="24"/>
          <w:szCs w:val="24"/>
          <w:lang w:eastAsia="zh-CN"/>
        </w:rPr>
        <w:t xml:space="preserve"> Kč.</w:t>
      </w:r>
    </w:p>
    <w:p w:rsidR="00CD72E0" w:rsidRPr="000E3585" w:rsidRDefault="00CD72E0" w:rsidP="005A451C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D72E0" w:rsidRPr="000E3585" w:rsidRDefault="00CD72E0" w:rsidP="00CD72E0">
      <w:pPr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>K 31. 12. 201</w:t>
      </w:r>
      <w:r w:rsidR="00980CCE" w:rsidRPr="000E3585">
        <w:rPr>
          <w:rFonts w:eastAsia="SimSun" w:cstheme="minorHAnsi"/>
          <w:color w:val="000000"/>
          <w:sz w:val="24"/>
          <w:szCs w:val="24"/>
          <w:lang w:eastAsia="zh-CN"/>
        </w:rPr>
        <w:t>9</w:t>
      </w:r>
      <w:r w:rsidRPr="000E3585">
        <w:rPr>
          <w:rFonts w:eastAsia="SimSun" w:cstheme="minorHAnsi"/>
          <w:color w:val="000000"/>
          <w:sz w:val="24"/>
          <w:szCs w:val="24"/>
          <w:lang w:eastAsia="zh-CN"/>
        </w:rPr>
        <w:t xml:space="preserve"> obec disponovala na účtech sumou 42 927 050,05 Kč. </w:t>
      </w:r>
    </w:p>
    <w:p w:rsidR="00582956" w:rsidRDefault="00582956" w:rsidP="00CD72E0">
      <w:pPr>
        <w:spacing w:after="0" w:line="240" w:lineRule="auto"/>
        <w:jc w:val="both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</w:p>
    <w:p w:rsidR="00582956" w:rsidRDefault="00582956" w:rsidP="00582956">
      <w:pPr>
        <w:spacing w:after="0" w:line="240" w:lineRule="auto"/>
        <w:jc w:val="both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  <w:r w:rsidRPr="00582956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 xml:space="preserve">Výkazy Výkaz zisku a ztráty, Příloha účetní závěrky a Rozvaha obsahují údaje o stavu a vývoji majetku </w:t>
      </w:r>
      <w:r w:rsidRPr="00582956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br/>
        <w:t xml:space="preserve">za běžný rok a jsou zveřejněny na </w:t>
      </w:r>
      <w:hyperlink r:id="rId5" w:history="1">
        <w:r w:rsidRPr="00582956">
          <w:rPr>
            <w:rFonts w:ascii="Calibri" w:eastAsia="SimSun" w:hAnsi="Calibri" w:cs="Times New Roman"/>
            <w:color w:val="000000"/>
            <w:sz w:val="24"/>
            <w:szCs w:val="24"/>
            <w:u w:val="single"/>
            <w:lang w:eastAsia="zh-CN"/>
          </w:rPr>
          <w:t>www.vsestary-obec.cz</w:t>
        </w:r>
      </w:hyperlink>
      <w:r w:rsidRPr="00582956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>.</w:t>
      </w:r>
    </w:p>
    <w:p w:rsidR="001F6376" w:rsidRPr="00582956" w:rsidRDefault="001F6376" w:rsidP="00582956">
      <w:pPr>
        <w:spacing w:after="0" w:line="240" w:lineRule="auto"/>
        <w:jc w:val="both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</w:p>
    <w:p w:rsidR="00582956" w:rsidRPr="00582956" w:rsidRDefault="00582956" w:rsidP="00582956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zh-CN"/>
        </w:rPr>
      </w:pPr>
      <w:r w:rsidRPr="005829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zh-CN"/>
        </w:rPr>
        <w:lastRenderedPageBreak/>
        <w:t>3) Údaje o hospodaření PO Základní škola a mateřská škola Všestary</w:t>
      </w:r>
    </w:p>
    <w:p w:rsidR="00582956" w:rsidRPr="00582956" w:rsidRDefault="00582956" w:rsidP="00582956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</w:p>
    <w:p w:rsidR="00582956" w:rsidRPr="00582956" w:rsidRDefault="00582956" w:rsidP="00582956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  <w:r w:rsidRPr="00582956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Pro rok 201</w:t>
      </w:r>
      <w:r w:rsidR="00DC4054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9</w:t>
      </w:r>
      <w:r w:rsidRPr="00582956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byl na provoz schválen z rozpočtu obce neinvestiční příspěvek ve výši </w:t>
      </w:r>
      <w:r w:rsidR="00DC4054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2 886 900,-</w:t>
      </w:r>
      <w:r w:rsidRPr="00582956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Kč </w:t>
      </w:r>
    </w:p>
    <w:p w:rsidR="00582956" w:rsidRPr="00582956" w:rsidRDefault="00582956" w:rsidP="00582956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  <w:r w:rsidRPr="00582956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a</w:t>
      </w:r>
      <w:r w:rsidR="00DC4054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investiční příspěvek ve výši 848 100,- Kč. Oba příspěvky jsou vyčerpány</w:t>
      </w:r>
      <w:r w:rsidRPr="00582956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ve výši 100 %.</w:t>
      </w:r>
    </w:p>
    <w:p w:rsidR="00582956" w:rsidRPr="00582956" w:rsidRDefault="00582956" w:rsidP="00582956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82956">
        <w:rPr>
          <w:rFonts w:ascii="Calibri" w:eastAsia="Times New Roman" w:hAnsi="Calibri" w:cs="Times New Roman"/>
          <w:sz w:val="24"/>
          <w:szCs w:val="24"/>
          <w:lang w:eastAsia="zh-CN"/>
        </w:rPr>
        <w:t>(údaje jsou v Kč)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835"/>
        <w:gridCol w:w="2410"/>
        <w:gridCol w:w="2126"/>
      </w:tblGrid>
      <w:tr w:rsidR="00250687" w:rsidRPr="00582956" w:rsidTr="00F53F4D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widowControl w:val="0"/>
              <w:tabs>
                <w:tab w:val="left" w:pos="0"/>
              </w:tabs>
              <w:suppressAutoHyphens/>
              <w:spacing w:after="0" w:line="288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582956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údaje jsou v Kč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Hlavní činnost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Hospodářská činnost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2956" w:rsidRPr="00582956" w:rsidRDefault="00582956" w:rsidP="00582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250687" w:rsidRPr="00582956" w:rsidTr="00F53F4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32 378 864,22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1 190 723,22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2956" w:rsidRPr="00582956" w:rsidRDefault="00250687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33 569 587,44</w:t>
            </w:r>
          </w:p>
        </w:tc>
      </w:tr>
      <w:tr w:rsidR="00250687" w:rsidRPr="00582956" w:rsidTr="00F53F4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32 491 782,61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1 296 021,54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2956" w:rsidRPr="00582956" w:rsidRDefault="00250687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cs-CZ"/>
              </w:rPr>
              <w:t>33 787 804,15</w:t>
            </w:r>
          </w:p>
        </w:tc>
      </w:tr>
      <w:tr w:rsidR="00250687" w:rsidRPr="00582956" w:rsidTr="00F53F4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56" w:rsidRPr="00582956" w:rsidRDefault="00582956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Výsledek hospodaření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582956" w:rsidP="00582956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  <w:t xml:space="preserve">                    </w:t>
            </w:r>
            <w:r w:rsidR="00DC4054"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  <w:t>112 918,39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  <w:t>105 298,32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56" w:rsidRPr="00582956" w:rsidRDefault="00250687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  <w:t>218 216,71</w:t>
            </w:r>
          </w:p>
        </w:tc>
      </w:tr>
      <w:tr w:rsidR="00250687" w:rsidRPr="00582956" w:rsidTr="00F53F4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87" w:rsidRPr="00582956" w:rsidRDefault="00250687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87" w:rsidRPr="00582956" w:rsidRDefault="00250687" w:rsidP="00582956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687" w:rsidRDefault="00250687" w:rsidP="00582956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87" w:rsidRDefault="00250687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</w:p>
        </w:tc>
      </w:tr>
      <w:tr w:rsidR="00250687" w:rsidRPr="00582956" w:rsidTr="00F53F4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582956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Aktiva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19 604 836,86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582956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56" w:rsidRPr="00582956" w:rsidRDefault="00582956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</w:p>
        </w:tc>
      </w:tr>
      <w:tr w:rsidR="00250687" w:rsidRPr="00582956" w:rsidTr="00F53F4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582956" w:rsidP="00582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82956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Pasiva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DC4054" w:rsidP="00582956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9 130 825,92</w:t>
            </w:r>
            <w:r w:rsidR="00582956" w:rsidRPr="00582956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56" w:rsidRPr="00582956" w:rsidRDefault="00582956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956" w:rsidRPr="00582956" w:rsidRDefault="00582956" w:rsidP="00582956">
            <w:pPr>
              <w:spacing w:after="0" w:line="240" w:lineRule="auto"/>
              <w:ind w:firstLineChars="200" w:firstLine="48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double"/>
                <w:lang w:eastAsia="cs-CZ"/>
              </w:rPr>
            </w:pPr>
          </w:p>
        </w:tc>
      </w:tr>
    </w:tbl>
    <w:p w:rsidR="00582956" w:rsidRPr="00582956" w:rsidRDefault="00582956" w:rsidP="00582956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>Zůstatek běžného účtu 241 k 31. 12. 201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9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      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6 825 109,39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Kč.</w:t>
      </w: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>Zůstatek pokladny k 31.12.201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9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                            1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3 212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>, 00 Kč.</w:t>
      </w: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>Zůstatek fondu FKSP k 31. 12. 201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9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                     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626 652,24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Kč.</w:t>
      </w: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zh-CN"/>
        </w:rPr>
      </w:pP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>Obdržené dotace od KÚ KHK v roce 201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9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v celkové výši </w:t>
      </w:r>
      <w:r w:rsidR="00250687">
        <w:rPr>
          <w:rFonts w:ascii="Calibri" w:eastAsia="Times New Roman" w:hAnsi="Calibri" w:cs="Times New Roman"/>
          <w:sz w:val="24"/>
          <w:szCs w:val="24"/>
          <w:lang w:eastAsia="zh-CN"/>
        </w:rPr>
        <w:t>1 833 920,00</w:t>
      </w: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Kč.</w:t>
      </w: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Roční účetní závěrka zřizované příspěvkové organizace je založena na obecním úřadu. </w:t>
      </w:r>
    </w:p>
    <w:p w:rsidR="005A081C" w:rsidRPr="005A081C" w:rsidRDefault="005A081C" w:rsidP="005A081C">
      <w:pPr>
        <w:widowControl w:val="0"/>
        <w:tabs>
          <w:tab w:val="left" w:pos="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5A081C" w:rsidRPr="005A081C" w:rsidRDefault="005A081C" w:rsidP="005A081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  <w:r w:rsidRPr="005A08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zh-CN"/>
        </w:rPr>
        <w:t xml:space="preserve">4) Účelové fondy </w:t>
      </w:r>
      <w:r w:rsidRPr="005A081C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Obec netvoří účelové fondy.</w:t>
      </w:r>
    </w:p>
    <w:p w:rsidR="005A081C" w:rsidRPr="005A081C" w:rsidRDefault="005A081C" w:rsidP="005A081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</w:p>
    <w:p w:rsidR="005A081C" w:rsidRPr="005A081C" w:rsidRDefault="005A081C" w:rsidP="005A081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  <w:lang w:eastAsia="zh-CN"/>
        </w:rPr>
      </w:pPr>
      <w:r w:rsidRPr="005A08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zh-CN"/>
        </w:rPr>
        <w:t xml:space="preserve">5) Vyúčtování finančních vztahů ke státnímu rozpočtu a ostatním rozpočtům veřejné úrovně </w:t>
      </w:r>
    </w:p>
    <w:tbl>
      <w:tblPr>
        <w:tblW w:w="195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8"/>
        <w:gridCol w:w="2978"/>
        <w:gridCol w:w="1842"/>
        <w:gridCol w:w="1734"/>
        <w:gridCol w:w="2172"/>
      </w:tblGrid>
      <w:tr w:rsidR="005A081C" w:rsidRPr="005A081C" w:rsidTr="00F53F4D">
        <w:trPr>
          <w:trHeight w:val="288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81C" w:rsidRPr="005A081C" w:rsidTr="00F53F4D">
        <w:trPr>
          <w:trHeight w:val="288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3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3451"/>
              <w:gridCol w:w="961"/>
              <w:gridCol w:w="967"/>
              <w:gridCol w:w="1850"/>
              <w:gridCol w:w="1853"/>
            </w:tblGrid>
            <w:tr w:rsidR="005A081C" w:rsidRPr="005A081C" w:rsidTr="00240201">
              <w:trPr>
                <w:trHeight w:val="423"/>
              </w:trPr>
              <w:tc>
                <w:tcPr>
                  <w:tcW w:w="13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Poskytovatel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Účel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ÚZ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Položka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Rozpočet</w:t>
                  </w: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5A08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Čerpání</w:t>
                  </w:r>
                </w:p>
              </w:tc>
            </w:tr>
            <w:tr w:rsidR="005A081C" w:rsidRPr="005A081C" w:rsidTr="00240201">
              <w:trPr>
                <w:trHeight w:val="42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Volby EP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98348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1B3030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174 000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1B3030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96 025,74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Dotace ze SR na provoz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5A081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1B3030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1B3030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904 400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1B3030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904 400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MMR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ZŠ nástavba a přístavba 2.stupně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17015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5 311,25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5 311,25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5A081C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ZŠ nástavba a přístavba 2. stupně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17016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90 291,25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90 291,25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MPSV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Mikrojesle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Všesličky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13013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1 276 531,85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1 276 531,85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lang w:eastAsia="cs-CZ"/>
                    </w:rPr>
                  </w:pPr>
                  <w:r>
                    <w:rPr>
                      <w:rFonts w:ascii="Times New Roman" w:eastAsia="SimSun" w:hAnsi="Times New Roman" w:cs="Times New Roman"/>
                      <w:lang w:eastAsia="cs-CZ"/>
                    </w:rPr>
                    <w:t>Hasiči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14004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FE7B6A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4116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25 986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FE7B6A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25 986</w:t>
                  </w:r>
                </w:p>
              </w:tc>
            </w:tr>
            <w:tr w:rsidR="005A081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77173C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77173C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Průtokový transfer ZŠ Všestary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77173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33063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5A081C" w:rsidRDefault="0077173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77173C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1 833 920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081C" w:rsidRPr="003F4FF2" w:rsidRDefault="0077173C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1 833 920</w:t>
                  </w:r>
                </w:p>
              </w:tc>
            </w:tr>
            <w:tr w:rsidR="00286B12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Boj s kůrovcem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4122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88 210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88 210</w:t>
                  </w:r>
                </w:p>
              </w:tc>
            </w:tr>
            <w:tr w:rsidR="00286B12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Průtokový transfer ZŠ Všestary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4122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66 300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31 280</w:t>
                  </w:r>
                </w:p>
              </w:tc>
            </w:tr>
            <w:tr w:rsidR="00286B12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MŽP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Kanalizace a ČOV Všestary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15974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Default="00286B12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4216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27 210 014,18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86B12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27 210 014,18</w:t>
                  </w:r>
                </w:p>
              </w:tc>
            </w:tr>
            <w:tr w:rsidR="00286B12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MMR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ZŠ nástavba a přístavba 2. stupně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40201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17968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5A081C" w:rsidRDefault="00240201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4216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294 688,75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86B12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294 688,75</w:t>
                  </w:r>
                </w:p>
              </w:tc>
            </w:tr>
            <w:tr w:rsidR="00240201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MMR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Pr="005A081C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ZŠ nástavba a přístavba 2. stupně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Pr="005A081C" w:rsidRDefault="00240201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179 69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Pr="005A081C" w:rsidRDefault="00240201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4216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5 009 708,75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40201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5 009 708,75</w:t>
                  </w:r>
                </w:p>
              </w:tc>
            </w:tr>
            <w:tr w:rsidR="0077173C" w:rsidRPr="005A081C" w:rsidTr="00240201">
              <w:trPr>
                <w:trHeight w:val="403"/>
              </w:trPr>
              <w:tc>
                <w:tcPr>
                  <w:tcW w:w="13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5A081C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KÚ KHK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5A081C" w:rsidRDefault="00240201" w:rsidP="005A081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Kanalizace a ČOV Všestary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5A081C" w:rsidRDefault="0077173C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5A081C" w:rsidRDefault="00240201" w:rsidP="005A08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4222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683 377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7173C" w:rsidRPr="003F4FF2" w:rsidRDefault="00240201" w:rsidP="005A081C">
                  <w:pPr>
                    <w:spacing w:after="0" w:line="240" w:lineRule="auto"/>
                    <w:ind w:firstLineChars="200" w:firstLine="440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</w:pP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686</w:t>
                  </w:r>
                  <w:r w:rsid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 xml:space="preserve"> </w:t>
                  </w:r>
                  <w:r w:rsidRPr="003F4FF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lang w:eastAsia="cs-CZ"/>
                    </w:rPr>
                    <w:t>377</w:t>
                  </w:r>
                </w:p>
              </w:tc>
            </w:tr>
          </w:tbl>
          <w:p w:rsidR="005A081C" w:rsidRPr="005A081C" w:rsidRDefault="005A081C" w:rsidP="005A0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81C" w:rsidRPr="005A081C" w:rsidTr="00F53F4D">
        <w:trPr>
          <w:trHeight w:val="288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F6376" w:rsidRDefault="001F6376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F73859" w:rsidRDefault="00F73859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F6376" w:rsidRPr="005A081C" w:rsidRDefault="001F6376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081C" w:rsidRPr="005A081C" w:rsidTr="00F53F4D">
        <w:trPr>
          <w:trHeight w:val="312"/>
        </w:trPr>
        <w:tc>
          <w:tcPr>
            <w:tcW w:w="1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6) Zpráva o výsledku přezkoumání hospodaření Obce Všestary za rok 201</w:t>
            </w:r>
            <w:r w:rsidR="002402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Přezkoumání hospodaření provedly za Krajský úřad Královehradeckého kraje, odbor ekonomický,</w:t>
            </w:r>
          </w:p>
          <w:p w:rsidR="00240201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oddělení kontroly obcí a analýz Ing. Gabriela </w:t>
            </w:r>
            <w:proofErr w:type="spellStart"/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Střelečková</w:t>
            </w:r>
            <w:proofErr w:type="spellEnd"/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Bc. Veronika Bittnerová, Bc. Kateřina Kubů, 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Nikola Ottová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, Šárka </w:t>
            </w:r>
            <w:proofErr w:type="spellStart"/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Šábrtová</w:t>
            </w:r>
            <w:proofErr w:type="spellEnd"/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Přezkoumání bylo provedeno v souladu se zákonem č. 420/2004 Sb.,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o přezkoumávání hospodaření územních samosprávných celků a dobrovolných svazků obcí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v termínech 2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. 9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2019 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(příprava dokladů, dílčí přezkum)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a 1</w:t>
            </w:r>
            <w:r w:rsidR="002F21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. 201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20 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– </w:t>
            </w:r>
            <w:r w:rsidR="002402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11. 3. 2020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(závěrečné práce, zpracování zpráv).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Při přezkoumání hospodaření za rok 2018 se neuvádí žádná rizika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dle § 10 odst. 4 písm. a) zákona č. 420/2004Sb.</w:t>
            </w:r>
          </w:p>
          <w:p w:rsidR="005A081C" w:rsidRPr="005A081C" w:rsidRDefault="005A081C" w:rsidP="005A081C">
            <w:pPr>
              <w:spacing w:before="120"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zjištěny dle § 10 odst. 4 písm. b) následující ukazatele:</w:t>
            </w:r>
          </w:p>
          <w:p w:rsidR="005A081C" w:rsidRPr="005A081C" w:rsidRDefault="005A081C" w:rsidP="005A081C">
            <w:pPr>
              <w:spacing w:before="120" w:after="0" w:line="240" w:lineRule="auto"/>
              <w:ind w:firstLine="54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begin"/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instrText xml:space="preserve"> MERGEFIELD Přezkoumání \* MERGEFORMAT DS:Prezkoumani#ST:1# </w:instrText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separate"/>
            </w:r>
            <w:r w:rsidRPr="005A081C"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shd w:val="clear" w:color="auto" w:fill="FFFF00"/>
                <w:lang w:eastAsia="cs-CZ"/>
              </w:rPr>
              <w:t>«Přezkoumání»</w:t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end"/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begin"/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instrText xml:space="preserve"> MERGEFIELD Ukazatel \* MERGEFORMAT DS:Ukazatel#ST:1# </w:instrText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separate"/>
            </w:r>
            <w:r w:rsidRPr="005A081C"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shd w:val="clear" w:color="auto" w:fill="FFFF00"/>
                <w:lang w:eastAsia="cs-CZ"/>
              </w:rPr>
              <w:t>«Ukazatel»</w:t>
            </w:r>
            <w:r w:rsidRPr="005A081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fldChar w:fldCharType="end"/>
            </w:r>
          </w:p>
          <w:tbl>
            <w:tblPr>
              <w:tblW w:w="0" w:type="auto"/>
              <w:tblInd w:w="6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762"/>
            </w:tblGrid>
            <w:tr w:rsidR="005A081C" w:rsidRPr="005A081C" w:rsidTr="00F53F4D">
              <w:trPr>
                <w:trHeight w:val="270"/>
              </w:trPr>
              <w:tc>
                <w:tcPr>
                  <w:tcW w:w="6840" w:type="dxa"/>
                  <w:hideMark/>
                </w:tcPr>
                <w:p w:rsidR="005A081C" w:rsidRPr="005A081C" w:rsidRDefault="005A081C" w:rsidP="005A081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A0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a) podíl pohledávek na rozpočtu územního celku</w:t>
                  </w:r>
                </w:p>
              </w:tc>
              <w:tc>
                <w:tcPr>
                  <w:tcW w:w="1762" w:type="dxa"/>
                  <w:hideMark/>
                </w:tcPr>
                <w:p w:rsidR="005A081C" w:rsidRPr="005A081C" w:rsidRDefault="005A081C" w:rsidP="005A081C">
                  <w:pP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green"/>
                      <w:lang w:eastAsia="cs-CZ"/>
                    </w:rPr>
                  </w:pP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DEL:1#ST:1#NUM:33#</w:instrTex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0,</w:t>
                  </w:r>
                  <w:r w:rsidR="003D31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33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DEL:1#ST:0#NUM:33#</w:instrTex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instrText xml:space="preserve"> MERGEFIELD Podíl_pohledávek \* MERGEFORMAT DS:Ukazatel#DI:UkazatelPodilPohledavek#FORMAT:f#</w:instrText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noProof/>
                      <w:vanish/>
                      <w:sz w:val="24"/>
                      <w:szCs w:val="24"/>
                      <w:highlight w:val="green"/>
                      <w:lang w:eastAsia="cs-CZ"/>
                    </w:rPr>
                    <w:t>«Podíl_pohledávek»</w:t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 xml:space="preserve"> %</w:t>
                  </w:r>
                </w:p>
              </w:tc>
            </w:tr>
            <w:tr w:rsidR="005A081C" w:rsidRPr="005A081C" w:rsidTr="00F53F4D">
              <w:trPr>
                <w:trHeight w:val="225"/>
              </w:trPr>
              <w:tc>
                <w:tcPr>
                  <w:tcW w:w="6840" w:type="dxa"/>
                  <w:hideMark/>
                </w:tcPr>
                <w:p w:rsidR="005A081C" w:rsidRPr="005A081C" w:rsidRDefault="005A081C" w:rsidP="005A081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A0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b) podíl závazků na rozpočtu územního celku</w:t>
                  </w:r>
                </w:p>
              </w:tc>
              <w:tc>
                <w:tcPr>
                  <w:tcW w:w="1762" w:type="dxa"/>
                  <w:hideMark/>
                </w:tcPr>
                <w:p w:rsidR="005A081C" w:rsidRPr="003D3196" w:rsidRDefault="003D3196" w:rsidP="005A081C">
                  <w:pP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cs-CZ"/>
                    </w:rPr>
                  </w:pPr>
                  <w:r w:rsidRPr="003D31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8,48</w: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DEL:1#ST:1#NUM:34#</w:instrTex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DEL:1#ST:0#NUM:34#</w:instrTex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highlight w:val="green"/>
                      <w:lang w:eastAsia="cs-CZ"/>
                    </w:rPr>
                    <w:fldChar w:fldCharType="begin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highlight w:val="green"/>
                      <w:lang w:eastAsia="cs-CZ"/>
                    </w:rPr>
                    <w:instrText xml:space="preserve"> MERGEFIELD Podíl_závazků \* MERGEFORMAT DS:Ukazatel#DI:UkazatelPodilZavazku#FORMAT:f#</w:instrTex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highlight w:val="green"/>
                      <w:lang w:eastAsia="cs-CZ"/>
                    </w:rPr>
                    <w:fldChar w:fldCharType="separate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vanish/>
                      <w:sz w:val="24"/>
                      <w:szCs w:val="24"/>
                      <w:highlight w:val="green"/>
                      <w:lang w:eastAsia="cs-CZ"/>
                    </w:rPr>
                    <w:t>«Podíl_závazků»</w:t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highlight w:val="green"/>
                      <w:lang w:eastAsia="cs-CZ"/>
                    </w:rPr>
                    <w:fldChar w:fldCharType="end"/>
                  </w:r>
                  <w:r w:rsidR="005A081C" w:rsidRPr="003D31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%</w:t>
                  </w:r>
                </w:p>
              </w:tc>
            </w:tr>
            <w:tr w:rsidR="005A081C" w:rsidRPr="005A081C" w:rsidTr="00F53F4D">
              <w:trPr>
                <w:trHeight w:val="270"/>
              </w:trPr>
              <w:tc>
                <w:tcPr>
                  <w:tcW w:w="6840" w:type="dxa"/>
                  <w:hideMark/>
                </w:tcPr>
                <w:p w:rsidR="005A081C" w:rsidRPr="005A081C" w:rsidRDefault="005A081C" w:rsidP="005A081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A0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c) podíl zastaveného majetku na celkovém majetku územního celku</w:t>
                  </w:r>
                </w:p>
              </w:tc>
              <w:tc>
                <w:tcPr>
                  <w:tcW w:w="1762" w:type="dxa"/>
                  <w:hideMark/>
                </w:tcPr>
                <w:p w:rsidR="005A081C" w:rsidRPr="005A081C" w:rsidRDefault="005A081C" w:rsidP="005A081C">
                  <w:pP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DEL:1#ST:1#NUM:35#</w:instrTex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0,00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instrText xml:space="preserve"> MERGEFIELD DeleteField \* MERGEFORMAT  DEL:1#ST:0#NUM:35#</w:instrTex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noProof/>
                      <w:vanish/>
                      <w:sz w:val="24"/>
                      <w:szCs w:val="24"/>
                      <w:lang w:eastAsia="cs-CZ"/>
                    </w:rPr>
                    <w:t>«DeleteField»</w:t>
                  </w:r>
                  <w:r w:rsidRPr="005A081C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instrText xml:space="preserve"> MERGEFIELD Podíl_zastaveného_majetku \* MERGEFORMAT DS:Ukazatel#DI:UkazatelPodilZastMajetku#</w:instrText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noProof/>
                      <w:vanish/>
                      <w:sz w:val="24"/>
                      <w:szCs w:val="24"/>
                      <w:highlight w:val="green"/>
                      <w:lang w:eastAsia="cs-CZ"/>
                    </w:rPr>
                    <w:t>«Podíl_zastaveného_majetku»</w:t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5A08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 xml:space="preserve"> %</w:t>
                  </w:r>
                </w:p>
                <w:p w:rsidR="005A081C" w:rsidRPr="005A081C" w:rsidRDefault="005A081C" w:rsidP="005A081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green"/>
                      <w:lang w:eastAsia="cs-CZ"/>
                    </w:rPr>
                  </w:pPr>
                </w:p>
              </w:tc>
            </w:tr>
          </w:tbl>
          <w:p w:rsidR="005A081C" w:rsidRPr="005A081C" w:rsidRDefault="005A081C" w:rsidP="005A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5A081C" w:rsidRPr="005A081C" w:rsidRDefault="005A081C" w:rsidP="005A081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95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8"/>
        <w:gridCol w:w="2978"/>
        <w:gridCol w:w="1842"/>
        <w:gridCol w:w="1734"/>
        <w:gridCol w:w="2172"/>
      </w:tblGrid>
      <w:tr w:rsidR="005A081C" w:rsidRPr="005A081C" w:rsidTr="00F53F4D">
        <w:trPr>
          <w:trHeight w:val="288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Závěr zprávy:</w:t>
            </w:r>
          </w:p>
          <w:p w:rsidR="008C23A6" w:rsidRPr="005A081C" w:rsidRDefault="008C23A6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Default="003D3196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  <w:t>B</w:t>
            </w:r>
            <w:r w:rsidR="005A081C" w:rsidRPr="005A08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  <w:t xml:space="preserve">yly zjištěny </w:t>
            </w:r>
            <w:r w:rsidR="002F214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  <w:t>závaž</w:t>
            </w:r>
            <w:r w:rsidR="005A081C" w:rsidRPr="005A08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  <w:t>né chyby a nedostatky</w:t>
            </w:r>
            <w:r w:rsidR="005A081C"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(§ 10 odst. 3 písm. b) zákona).</w:t>
            </w:r>
          </w:p>
          <w:p w:rsidR="003D3196" w:rsidRPr="005A081C" w:rsidRDefault="003D3196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překročení působnosti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CourierNewPSMT" w:hAnsi="CourierNewPSMT" w:cs="CourierNewPSMT"/>
                <w:sz w:val="24"/>
                <w:szCs w:val="24"/>
              </w:rPr>
              <w:t xml:space="preserve">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Uvolněnému členovi zastupitelstva byla poskytnuta měsíční odměna v jiné výši,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než je stanoveno nařízením vlády.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Plné znění zprávy o provedeném přezkoumání hospodaření obce za rok 201</w:t>
            </w:r>
            <w:r w:rsidR="003D31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je součástí k závěrečnému účtu obce za rok 201</w:t>
            </w:r>
            <w:r w:rsidR="003D31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Návrh na usnesení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Zastupitelstvo obce vyjadřuje souhlas s celoročním hospodařením obce a schvaluje účetní závěrku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obce sestavenou k 31.12.2019 a závěrečný účet obce za rok 2019 včetně zprávy o výsledku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přezkoumání hospodaření obce za rok 2019 s výhradou nedostatků uvedených ve zprávě o výsledku</w:t>
            </w: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přezkoumání hospodaření obce a přijímá toto nápravné </w:t>
            </w:r>
            <w:r w:rsidRPr="00980CCE">
              <w:rPr>
                <w:rFonts w:ascii="Calibri" w:hAnsi="Calibri" w:cs="Calibri"/>
                <w:sz w:val="24"/>
                <w:szCs w:val="24"/>
              </w:rPr>
              <w:t>opatření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80CCE" w:rsidRDefault="00980CCE" w:rsidP="00980CCE">
            <w:pPr>
              <w:pStyle w:val="Default"/>
            </w:pPr>
          </w:p>
          <w:p w:rsidR="00980CCE" w:rsidRDefault="00980CCE" w:rsidP="0098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3"/>
                <w:szCs w:val="23"/>
              </w:rPr>
              <w:t>Obec Všestary přijala k výše uvedeným chybám nápravné opatření, kterým byly rozdíly ve vyplacených odměnách za rok 2019 starostovi a místostarostovi v odměnách ve výplatním termínu za měsíc březen 2020 doplaceny.</w:t>
            </w:r>
          </w:p>
          <w:p w:rsidR="008C23A6" w:rsidRDefault="008C23A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23A6" w:rsidRDefault="008C23A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23A6" w:rsidRDefault="008C23A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23A6" w:rsidRDefault="008C23A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D3196" w:rsidRDefault="003D3196" w:rsidP="003D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zh-CN"/>
              </w:rPr>
              <w:t>7) Přílohy: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1.             Výkaz pro hodnocení plnění rozpočtu ÚSC                                                                               1</w:t>
            </w:r>
            <w:r w:rsidR="003D31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stran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2.             Rozvaha ÚSC                                                                                                                                     5 stran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3.             Výkaz zisku a ztrát ÚSC                                                                                                                  3 strany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4.             Příloha účetní závěrky ÚSC                                                                                                           17 stran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5.             Výsledek hospodaření ZŠ a MŠ Všestary vč. příloh účetní závěrky                                       </w:t>
            </w:r>
            <w:r w:rsidR="003F57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78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stran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  <w:tab w:val="left" w:pos="9498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6.             Zpráva o výsledku přezkoumání hospodaření Obce Všestary                                                1</w:t>
            </w:r>
            <w:r w:rsidR="00B618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stran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7.             Seznam účetních jednotek patřících do dílčího konsolidačního celku státu                        3 strany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8.             Inventarizační zpráva                                                                                                                     2 strany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9.             Údaje o poskytnutých garancích                                                                                                  1 strana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10.           Údaje o projektech partnerství veřejného a soukromého sektoru                                        1 strana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Zpracovala: Renáta Lexová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Ve Všestarech dne </w:t>
            </w:r>
            <w:r w:rsidR="003F4F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B618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. 5. 2019 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Celý závěrečný účet obce Všestary je v podrobném členění včetně všech jeho příloh k nahlédnutí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 na OÚ Všestary v úředních hodinách.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Ve Všestarech </w:t>
            </w:r>
            <w:r w:rsidR="003F4F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. 5. 2019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  <w:t xml:space="preserve">       Ing. Michal Derner</w:t>
            </w:r>
          </w:p>
          <w:p w:rsidR="005A081C" w:rsidRPr="005A081C" w:rsidRDefault="005A081C" w:rsidP="005A081C">
            <w:pPr>
              <w:widowControl w:val="0"/>
              <w:tabs>
                <w:tab w:val="left" w:pos="360"/>
              </w:tabs>
              <w:suppressAutoHyphens/>
              <w:spacing w:after="0" w:line="288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5A08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ab/>
              <w:t xml:space="preserve">  starosta obce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81C" w:rsidRPr="005A081C" w:rsidRDefault="005A081C" w:rsidP="005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2956" w:rsidRPr="00CD72E0" w:rsidRDefault="00582956" w:rsidP="00CD72E0">
      <w:pPr>
        <w:spacing w:after="0" w:line="240" w:lineRule="auto"/>
        <w:jc w:val="both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</w:p>
    <w:p w:rsidR="00CD72E0" w:rsidRPr="005A451C" w:rsidRDefault="00CD72E0" w:rsidP="005A451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451C" w:rsidRPr="005A451C" w:rsidRDefault="005A451C" w:rsidP="005A451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A451C" w:rsidRPr="005A451C" w:rsidRDefault="005A451C" w:rsidP="005A451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5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sectPr w:rsidR="005A451C" w:rsidRPr="005A451C" w:rsidSect="00545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B45C4"/>
    <w:multiLevelType w:val="hybridMultilevel"/>
    <w:tmpl w:val="240C4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B"/>
    <w:rsid w:val="000E3585"/>
    <w:rsid w:val="001B3030"/>
    <w:rsid w:val="001F6376"/>
    <w:rsid w:val="00240201"/>
    <w:rsid w:val="00250687"/>
    <w:rsid w:val="00286B12"/>
    <w:rsid w:val="002F214C"/>
    <w:rsid w:val="003B713C"/>
    <w:rsid w:val="003D3196"/>
    <w:rsid w:val="003F4FF2"/>
    <w:rsid w:val="003F5730"/>
    <w:rsid w:val="00457B83"/>
    <w:rsid w:val="00523E0D"/>
    <w:rsid w:val="00545CFB"/>
    <w:rsid w:val="00582956"/>
    <w:rsid w:val="005A081C"/>
    <w:rsid w:val="005A451C"/>
    <w:rsid w:val="00750669"/>
    <w:rsid w:val="0077173C"/>
    <w:rsid w:val="00815136"/>
    <w:rsid w:val="008C23A6"/>
    <w:rsid w:val="00980CCE"/>
    <w:rsid w:val="00B61834"/>
    <w:rsid w:val="00CD72E0"/>
    <w:rsid w:val="00DC4054"/>
    <w:rsid w:val="00F663E4"/>
    <w:rsid w:val="00F73859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93E"/>
  <w15:chartTrackingRefBased/>
  <w15:docId w15:val="{19056B2E-E78D-4BEA-AB4B-18EC0ED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5CF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45C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3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stary-ob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1411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Lexová</dc:creator>
  <cp:keywords/>
  <dc:description/>
  <cp:lastModifiedBy>Derner Michal Ing. – Obecní úřad Všestary</cp:lastModifiedBy>
  <cp:revision>7</cp:revision>
  <cp:lastPrinted>2020-06-12T06:56:00Z</cp:lastPrinted>
  <dcterms:created xsi:type="dcterms:W3CDTF">2020-05-18T05:57:00Z</dcterms:created>
  <dcterms:modified xsi:type="dcterms:W3CDTF">2020-06-17T15:04:00Z</dcterms:modified>
</cp:coreProperties>
</file>